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3D3C">
      <w:pPr>
        <w:pStyle w:val="1"/>
      </w:pPr>
      <w:r>
        <w:fldChar w:fldCharType="begin"/>
      </w:r>
      <w:r>
        <w:instrText>HYPERLINK "garantF1://70346354.0"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14 февраля 2013 г. N 117</w:t>
      </w:r>
      <w:r>
        <w:rPr>
          <w:rStyle w:val="a4"/>
          <w:b w:val="0"/>
          <w:bCs w:val="0"/>
        </w:rPr>
        <w:br/>
        <w:t xml:space="preserve">"Об утверждении перечня заболеваний, при наличии </w:t>
      </w:r>
      <w:r>
        <w:rPr>
          <w:rStyle w:val="a4"/>
          <w:b w:val="0"/>
          <w:bCs w:val="0"/>
        </w:rPr>
        <w:t>которых лицо не может усыновить (удочерить) ребенка, принять его под опеку (попечительство), взять в приемную или патронатную семью"</w:t>
      </w:r>
      <w:r>
        <w:fldChar w:fldCharType="end"/>
      </w:r>
    </w:p>
    <w:p w:rsidR="00000000" w:rsidRDefault="005E3D3C"/>
    <w:p w:rsidR="00000000" w:rsidRDefault="005E3D3C">
      <w:r>
        <w:t xml:space="preserve">В соответствии с </w:t>
      </w:r>
      <w:hyperlink r:id="rId4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000000" w:rsidRDefault="005E3D3C">
      <w:bookmarkStart w:id="0" w:name="sub_1"/>
      <w:r>
        <w:t xml:space="preserve">1. 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заболеваний, при наличии которых лицо не может усыновить (удочерить) ребенка, принять его под опеку (попечительство), вз</w:t>
      </w:r>
      <w:r>
        <w:t>ять в приемную или патронатную семью.</w:t>
      </w:r>
    </w:p>
    <w:bookmarkEnd w:id="0"/>
    <w:p w:rsidR="00000000" w:rsidRDefault="005E3D3C">
      <w:r>
        <w:t xml:space="preserve">Установить, что указанный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заболеваний распространяется также на лиц, осуществляющих воспитательную деятельность в детских домах семейного типа.</w:t>
      </w:r>
    </w:p>
    <w:p w:rsidR="00000000" w:rsidRDefault="005E3D3C">
      <w:bookmarkStart w:id="1" w:name="sub_2"/>
      <w:r>
        <w:t>2. Признать утратившими силу:</w:t>
      </w:r>
    </w:p>
    <w:bookmarkStart w:id="2" w:name="sub_21"/>
    <w:bookmarkEnd w:id="1"/>
    <w:p w:rsidR="00000000" w:rsidRDefault="005E3D3C">
      <w:r>
        <w:fldChar w:fldCharType="begin"/>
      </w:r>
      <w:r>
        <w:instrText>HYPERLINK "garantF1://6470.0"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Российской Федерации от 1 мая 1996 г. N 542 "Об утверждении Перечня заболеваний, при наличии которых лицо не может усыновить ребенка, принять его под опеку (попечительство), взять в пр</w:t>
      </w:r>
      <w:r>
        <w:t>иемную семью" (Собрание законодательства Российской Федерации, 1996, N 19, ст. 2304);</w:t>
      </w:r>
    </w:p>
    <w:bookmarkStart w:id="3" w:name="sub_22"/>
    <w:bookmarkEnd w:id="2"/>
    <w:p w:rsidR="00000000" w:rsidRDefault="005E3D3C">
      <w:r>
        <w:fldChar w:fldCharType="begin"/>
      </w:r>
      <w:r>
        <w:instrText>HYPERLINK "garantF1://12022303.2"</w:instrText>
      </w:r>
      <w:r>
        <w:fldChar w:fldCharType="separate"/>
      </w:r>
      <w:r>
        <w:rPr>
          <w:rStyle w:val="a4"/>
        </w:rPr>
        <w:t>пункт 2</w:t>
      </w:r>
      <w:r>
        <w:fldChar w:fldCharType="end"/>
      </w:r>
      <w:r>
        <w:t xml:space="preserve"> постановления Правительства Российской Федерации от 19 марта 2001 г. N 195 "О детском доме семейного типа" (Собран</w:t>
      </w:r>
      <w:r>
        <w:t>ие законодательства Российской Федерации, 2001, N 13, ст. 1251).</w:t>
      </w:r>
    </w:p>
    <w:bookmarkEnd w:id="3"/>
    <w:p w:rsidR="00000000" w:rsidRDefault="005E3D3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3D3C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3D3C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5E3D3C"/>
    <w:p w:rsidR="00000000" w:rsidRDefault="005E3D3C">
      <w:r>
        <w:t>Москва</w:t>
      </w:r>
    </w:p>
    <w:p w:rsidR="00000000" w:rsidRDefault="005E3D3C">
      <w:pPr>
        <w:pStyle w:val="afff0"/>
      </w:pPr>
      <w:r>
        <w:t>14 февраля 2013 г. N 117</w:t>
      </w:r>
    </w:p>
    <w:p w:rsidR="00000000" w:rsidRDefault="005E3D3C"/>
    <w:p w:rsidR="00000000" w:rsidRDefault="005E3D3C">
      <w:pPr>
        <w:pStyle w:val="1"/>
      </w:pPr>
      <w:bookmarkStart w:id="4" w:name="sub_1000"/>
      <w:r>
        <w:t>Перечень</w:t>
      </w:r>
      <w:r>
        <w:br/>
        <w:t>заболеваний, при наличии которых лицо не может усыновить (удочерить) реб</w:t>
      </w:r>
      <w:r>
        <w:t>енка, принять его под опеку (попечительство), взять в приемную или патронатную семью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14 февраля 2013 г. N 117)</w:t>
      </w:r>
    </w:p>
    <w:bookmarkEnd w:id="4"/>
    <w:p w:rsidR="00000000" w:rsidRDefault="005E3D3C"/>
    <w:p w:rsidR="00000000" w:rsidRDefault="005E3D3C">
      <w:bookmarkStart w:id="5" w:name="sub_1001"/>
      <w:r>
        <w:t>1. Туберкулез органов дыхания у лиц, относящихся к I и II группа</w:t>
      </w:r>
      <w:r>
        <w:t>м диспансерного наблюдения.</w:t>
      </w:r>
    </w:p>
    <w:p w:rsidR="00000000" w:rsidRDefault="005E3D3C">
      <w:pPr>
        <w:pStyle w:val="afa"/>
        <w:rPr>
          <w:color w:val="000000"/>
          <w:sz w:val="16"/>
          <w:szCs w:val="16"/>
        </w:rPr>
      </w:pPr>
      <w:bookmarkStart w:id="6" w:name="sub_1002"/>
      <w:bookmarkEnd w:id="5"/>
      <w:r>
        <w:rPr>
          <w:color w:val="000000"/>
          <w:sz w:val="16"/>
          <w:szCs w:val="16"/>
        </w:rPr>
        <w:t>ГАРАНТ:</w:t>
      </w:r>
    </w:p>
    <w:bookmarkStart w:id="7" w:name="sub_517485600"/>
    <w:bookmarkEnd w:id="6"/>
    <w:p w:rsidR="00000000" w:rsidRDefault="005E3D3C">
      <w:pPr>
        <w:pStyle w:val="afa"/>
      </w:pPr>
      <w:r>
        <w:fldChar w:fldCharType="begin"/>
      </w:r>
      <w:r>
        <w:instrText>HYPERLINK "garantF1://70675094.0"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23 сентября 2014 г. N АКПИ14-890 пункт 2 настоящего Перечня признан не противоречащим действующему законодательству </w:t>
      </w:r>
      <w:r>
        <w:t>в части, препятствующей лицам, имеющим заболевания гепатит</w:t>
      </w:r>
      <w:proofErr w:type="gramStart"/>
      <w:r>
        <w:t xml:space="preserve"> С</w:t>
      </w:r>
      <w:proofErr w:type="gramEnd"/>
      <w:r>
        <w:t xml:space="preserve"> и ВИЧ-инфекция, усыновить (удочерить) ребенка, принять его под опеку (попечительство), взять в приемную или патронатную семью, за исключением случая наличия медицинского заключения о невозможност</w:t>
      </w:r>
      <w:r>
        <w:t>и осуществлять ими по состоянию здоровья обязанности усыновителя, опекуна и попечителя</w:t>
      </w:r>
    </w:p>
    <w:bookmarkEnd w:id="7"/>
    <w:p w:rsidR="00000000" w:rsidRDefault="005E3D3C">
      <w:r>
        <w:t>2. Инфекционные заболевания до прекращения диспансерного наблюдения в связи со стойкой ремиссией.</w:t>
      </w:r>
    </w:p>
    <w:p w:rsidR="00000000" w:rsidRDefault="005E3D3C">
      <w:bookmarkStart w:id="8" w:name="sub_1003"/>
      <w:r>
        <w:t>3. </w:t>
      </w:r>
      <w:r>
        <w:t>Злокачественные новообразования любой локализации III и IV стадий, а также злокачественные новообразования любой локализации I и II стадий до проведения радикального лечения.</w:t>
      </w:r>
    </w:p>
    <w:p w:rsidR="00000000" w:rsidRDefault="005E3D3C">
      <w:bookmarkStart w:id="9" w:name="sub_1004"/>
      <w:bookmarkEnd w:id="8"/>
      <w:r>
        <w:t>4. Психические расстройства и расстройства поведения до прекращен</w:t>
      </w:r>
      <w:r>
        <w:t>ия диспансерного наблюдения.</w:t>
      </w:r>
    </w:p>
    <w:p w:rsidR="00000000" w:rsidRDefault="005E3D3C">
      <w:bookmarkStart w:id="10" w:name="sub_1005"/>
      <w:bookmarkEnd w:id="9"/>
      <w:r>
        <w:t>5. Наркомания, токсикомания, алкоголизм.</w:t>
      </w:r>
    </w:p>
    <w:p w:rsidR="00000000" w:rsidRDefault="005E3D3C">
      <w:bookmarkStart w:id="11" w:name="sub_1006"/>
      <w:bookmarkEnd w:id="10"/>
      <w:r>
        <w:t>6. Заболевания и травмы, приведшие к инвалидности I группы.</w:t>
      </w:r>
    </w:p>
    <w:bookmarkEnd w:id="11"/>
    <w:p w:rsidR="005E3D3C" w:rsidRDefault="005E3D3C"/>
    <w:sectPr w:rsidR="005E3D3C" w:rsidSect="00FF1895">
      <w:pgSz w:w="11900" w:h="16800"/>
      <w:pgMar w:top="397" w:right="567" w:bottom="51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F1895"/>
    <w:rsid w:val="005E3D3C"/>
    <w:rsid w:val="00FF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0005807.12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PanihinaSA</cp:lastModifiedBy>
  <cp:revision>2</cp:revision>
  <cp:lastPrinted>2015-02-20T10:58:00Z</cp:lastPrinted>
  <dcterms:created xsi:type="dcterms:W3CDTF">2015-02-20T11:00:00Z</dcterms:created>
  <dcterms:modified xsi:type="dcterms:W3CDTF">2015-02-20T11:00:00Z</dcterms:modified>
</cp:coreProperties>
</file>